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2F7E7" w14:textId="77777777" w:rsidR="0089320A" w:rsidRDefault="00396197" w:rsidP="002853E6">
      <w:pPr>
        <w:spacing w:before="240" w:after="120"/>
        <w:ind w:hanging="567"/>
      </w:pPr>
      <w:bookmarkStart w:id="0" w:name="_heading=h.gjdgxs"/>
      <w:bookmarkEnd w:id="0"/>
      <w:r>
        <w:t xml:space="preserve"> </w:t>
      </w:r>
      <w:r>
        <w:rPr>
          <w:rFonts w:ascii="Arial" w:eastAsia="Arial" w:hAnsi="Arial" w:cs="Arial"/>
          <w:sz w:val="36"/>
          <w:szCs w:val="36"/>
        </w:rPr>
        <w:t xml:space="preserve">    </w:t>
      </w:r>
      <w:r>
        <w:rPr>
          <w:rFonts w:ascii="Arial" w:eastAsia="Arial" w:hAnsi="Arial" w:cs="Arial"/>
          <w:b/>
          <w:sz w:val="36"/>
          <w:szCs w:val="36"/>
        </w:rPr>
        <w:t>Order Schedule 9 (Security)</w:t>
      </w:r>
      <w:r>
        <w:rPr>
          <w:rFonts w:ascii="Arial" w:eastAsia="Arial" w:hAnsi="Arial" w:cs="Arial"/>
          <w:sz w:val="36"/>
          <w:szCs w:val="36"/>
        </w:rPr>
        <w:t xml:space="preserve">  </w:t>
      </w:r>
      <w:r>
        <w:t xml:space="preserve">   </w:t>
      </w:r>
    </w:p>
    <w:p w14:paraId="339103BF" w14:textId="6F5E4465" w:rsidR="0089320A" w:rsidRDefault="00396197" w:rsidP="002853E6">
      <w:pPr>
        <w:spacing w:before="240" w:after="120"/>
        <w:ind w:hanging="567"/>
      </w:pPr>
      <w:r>
        <w:rPr>
          <w:rFonts w:ascii="Arial" w:eastAsia="Arial" w:hAnsi="Arial" w:cs="Arial"/>
          <w:b/>
          <w:color w:val="000000"/>
          <w:sz w:val="24"/>
          <w:szCs w:val="24"/>
        </w:rPr>
        <w:t>Part A: Short Form Security Requirements</w:t>
      </w:r>
    </w:p>
    <w:p w14:paraId="5D498D87" w14:textId="77777777" w:rsidR="0089320A" w:rsidRDefault="00396197" w:rsidP="002853E6">
      <w:pPr>
        <w:keepNext/>
        <w:numPr>
          <w:ilvl w:val="0"/>
          <w:numId w:val="3"/>
        </w:numPr>
        <w:tabs>
          <w:tab w:val="left" w:pos="-720"/>
        </w:tabs>
        <w:spacing w:before="240" w:after="240" w:line="240" w:lineRule="auto"/>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69C75765" w14:textId="77777777" w:rsidR="0089320A" w:rsidRDefault="00396197" w:rsidP="002853E6">
      <w:pPr>
        <w:keepNext/>
        <w:numPr>
          <w:ilvl w:val="1"/>
          <w:numId w:val="3"/>
        </w:numPr>
        <w:tabs>
          <w:tab w:val="left" w:pos="-154"/>
        </w:tabs>
        <w:spacing w:before="120" w:after="120" w:line="240" w:lineRule="auto"/>
        <w:ind w:hanging="568"/>
      </w:pPr>
      <w:r>
        <w:rPr>
          <w:rFonts w:ascii="Arial" w:eastAsia="Arial" w:hAnsi="Arial" w:cs="Arial"/>
          <w:color w:val="000000"/>
          <w:sz w:val="24"/>
          <w:szCs w:val="24"/>
        </w:rPr>
        <w:t>In this Schedule, the following words shall have the following meanings and they shall supplement Joint Schedule 1 (Definitions):</w:t>
      </w:r>
    </w:p>
    <w:tbl>
      <w:tblPr>
        <w:tblW w:w="8234" w:type="dxa"/>
        <w:tblInd w:w="1008" w:type="dxa"/>
        <w:tblLayout w:type="fixed"/>
        <w:tblCellMar>
          <w:left w:w="10" w:type="dxa"/>
          <w:right w:w="10" w:type="dxa"/>
        </w:tblCellMar>
        <w:tblLook w:val="04A0" w:firstRow="1" w:lastRow="0" w:firstColumn="1" w:lastColumn="0" w:noHBand="0" w:noVBand="1"/>
      </w:tblPr>
      <w:tblGrid>
        <w:gridCol w:w="2502"/>
        <w:gridCol w:w="5732"/>
      </w:tblGrid>
      <w:tr w:rsidR="0089320A" w14:paraId="0D4696EF" w14:textId="77777777">
        <w:tc>
          <w:tcPr>
            <w:tcW w:w="2502" w:type="dxa"/>
            <w:shd w:val="clear" w:color="auto" w:fill="auto"/>
            <w:tcMar>
              <w:top w:w="0" w:type="dxa"/>
              <w:left w:w="115" w:type="dxa"/>
              <w:bottom w:w="0" w:type="dxa"/>
              <w:right w:w="115" w:type="dxa"/>
            </w:tcMar>
          </w:tcPr>
          <w:p w14:paraId="1F70B85A" w14:textId="77777777" w:rsidR="0089320A" w:rsidRDefault="00396197" w:rsidP="002853E6">
            <w:pP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32" w:type="dxa"/>
            <w:shd w:val="clear" w:color="auto" w:fill="auto"/>
            <w:tcMar>
              <w:top w:w="0" w:type="dxa"/>
              <w:left w:w="115" w:type="dxa"/>
              <w:bottom w:w="0" w:type="dxa"/>
              <w:right w:w="115" w:type="dxa"/>
            </w:tcMar>
          </w:tcPr>
          <w:p w14:paraId="425D156F" w14:textId="77777777" w:rsidR="0089320A" w:rsidRDefault="00396197" w:rsidP="002853E6">
            <w:pP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the occurrence of:</w:t>
            </w:r>
          </w:p>
          <w:p w14:paraId="080C1AC5" w14:textId="77777777" w:rsidR="0089320A" w:rsidRDefault="00396197" w:rsidP="002853E6">
            <w:pPr>
              <w:numPr>
                <w:ilvl w:val="1"/>
                <w:numId w:val="1"/>
              </w:numPr>
              <w:tabs>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any unauthorised access to or use of the Goods or Services, the Sites and/or any Information and Communication Technology ("ICT"), information or data (including the Confidential Information and the Government Data) used by the Client and/or the Agency in connection with this Contract; and/or</w:t>
            </w:r>
          </w:p>
          <w:p w14:paraId="536BAA11" w14:textId="77777777" w:rsidR="0089320A" w:rsidRDefault="00396197" w:rsidP="002853E6">
            <w:pPr>
              <w:numPr>
                <w:ilvl w:val="1"/>
                <w:numId w:val="1"/>
              </w:numPr>
              <w:tabs>
                <w:tab w:val="left" w:pos="-1296"/>
              </w:tabs>
              <w:spacing w:after="120" w:line="240" w:lineRule="auto"/>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used by the Client and/or the Agency in connection with this Contract,</w:t>
            </w:r>
          </w:p>
          <w:p w14:paraId="64683859" w14:textId="77777777" w:rsidR="0089320A" w:rsidRDefault="00396197" w:rsidP="002853E6">
            <w:pPr>
              <w:tabs>
                <w:tab w:val="left" w:pos="-9"/>
              </w:tabs>
              <w:spacing w:after="120"/>
              <w:ind w:left="360" w:hanging="36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Policy where the Client has required compliance therewith in accordance with paragraph 2.2;</w:t>
            </w:r>
          </w:p>
        </w:tc>
      </w:tr>
      <w:tr w:rsidR="0089320A" w14:paraId="08EDFC68" w14:textId="77777777">
        <w:tc>
          <w:tcPr>
            <w:tcW w:w="2502" w:type="dxa"/>
            <w:shd w:val="clear" w:color="auto" w:fill="auto"/>
            <w:tcMar>
              <w:top w:w="0" w:type="dxa"/>
              <w:left w:w="115" w:type="dxa"/>
              <w:bottom w:w="0" w:type="dxa"/>
              <w:right w:w="115" w:type="dxa"/>
            </w:tcMar>
          </w:tcPr>
          <w:p w14:paraId="6819182D" w14:textId="77777777" w:rsidR="0089320A" w:rsidRDefault="00396197" w:rsidP="002853E6">
            <w:pP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"Security Management Plan" </w:t>
            </w:r>
          </w:p>
        </w:tc>
        <w:tc>
          <w:tcPr>
            <w:tcW w:w="5732" w:type="dxa"/>
            <w:shd w:val="clear" w:color="auto" w:fill="auto"/>
            <w:tcMar>
              <w:top w:w="0" w:type="dxa"/>
              <w:left w:w="115" w:type="dxa"/>
              <w:bottom w:w="0" w:type="dxa"/>
              <w:right w:w="115" w:type="dxa"/>
            </w:tcMar>
          </w:tcPr>
          <w:p w14:paraId="25C16FE2" w14:textId="77777777" w:rsidR="0089320A" w:rsidRDefault="00396197" w:rsidP="002853E6">
            <w:pPr>
              <w:tabs>
                <w:tab w:val="left" w:pos="-179"/>
              </w:tabs>
              <w:spacing w:after="120"/>
              <w:ind w:left="360" w:hanging="360"/>
              <w:rPr>
                <w:rFonts w:ascii="Arial" w:eastAsia="Arial" w:hAnsi="Arial" w:cs="Arial"/>
                <w:color w:val="000000"/>
                <w:sz w:val="24"/>
                <w:szCs w:val="24"/>
              </w:rPr>
            </w:pPr>
            <w:r>
              <w:rPr>
                <w:rFonts w:ascii="Arial" w:eastAsia="Arial" w:hAnsi="Arial" w:cs="Arial"/>
                <w:color w:val="000000"/>
                <w:sz w:val="24"/>
                <w:szCs w:val="24"/>
              </w:rPr>
              <w:t>the Agency's security management plan prepared pursuant to this Schedule, a draft of which has been provided by the Agency to the Client and as updated from time to time.</w:t>
            </w:r>
          </w:p>
        </w:tc>
      </w:tr>
    </w:tbl>
    <w:p w14:paraId="2CF8EA50" w14:textId="77777777" w:rsidR="0089320A" w:rsidRDefault="00396197" w:rsidP="002853E6">
      <w:pPr>
        <w:keepNext/>
        <w:numPr>
          <w:ilvl w:val="0"/>
          <w:numId w:val="3"/>
        </w:numPr>
        <w:tabs>
          <w:tab w:val="left" w:pos="-720"/>
        </w:tabs>
        <w:spacing w:before="240" w:after="240" w:line="240" w:lineRule="auto"/>
      </w:pPr>
      <w:r>
        <w:rPr>
          <w:rFonts w:ascii="Arial" w:eastAsia="Arial" w:hAnsi="Arial" w:cs="Arial"/>
          <w:b/>
          <w:color w:val="000000"/>
          <w:sz w:val="24"/>
          <w:szCs w:val="24"/>
        </w:rPr>
        <w:t>Complying with security requirements and updates to them</w:t>
      </w:r>
    </w:p>
    <w:p w14:paraId="6441D24E" w14:textId="77777777" w:rsidR="0089320A" w:rsidRDefault="00396197" w:rsidP="002853E6">
      <w:pPr>
        <w:numPr>
          <w:ilvl w:val="1"/>
          <w:numId w:val="3"/>
        </w:numPr>
        <w:tabs>
          <w:tab w:val="left" w:pos="-154"/>
        </w:tabs>
        <w:spacing w:before="120" w:after="120" w:line="240" w:lineRule="auto"/>
        <w:ind w:hanging="568"/>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14:paraId="4C2DF2F8" w14:textId="77777777" w:rsidR="0089320A" w:rsidRDefault="00396197" w:rsidP="002853E6">
      <w:pPr>
        <w:numPr>
          <w:ilvl w:val="1"/>
          <w:numId w:val="3"/>
        </w:numPr>
        <w:tabs>
          <w:tab w:val="left" w:pos="-154"/>
        </w:tabs>
        <w:spacing w:before="120" w:after="120" w:line="240" w:lineRule="auto"/>
        <w:ind w:hanging="568"/>
      </w:pPr>
      <w:r>
        <w:rPr>
          <w:rFonts w:ascii="Arial" w:eastAsia="Arial" w:hAnsi="Arial" w:cs="Arial"/>
          <w:color w:val="000000"/>
          <w:sz w:val="24"/>
          <w:szCs w:val="24"/>
        </w:rPr>
        <w:t xml:space="preserve">The Agency shall comply with the requirements in this Schedule in respect of the Security Management Plan. Where specified by a Client that has undertaken a Further Competition it shall also comply with the Security Policy and shall ensure that the Security Management Plan produced by the Agency fully complies with the Security Policy. </w:t>
      </w:r>
    </w:p>
    <w:p w14:paraId="19CEFEDF" w14:textId="77777777" w:rsidR="0089320A" w:rsidRDefault="00396197" w:rsidP="002853E6">
      <w:pPr>
        <w:numPr>
          <w:ilvl w:val="1"/>
          <w:numId w:val="3"/>
        </w:numPr>
        <w:tabs>
          <w:tab w:val="left" w:pos="-154"/>
        </w:tabs>
        <w:spacing w:before="120" w:after="120" w:line="240" w:lineRule="auto"/>
        <w:ind w:hanging="568"/>
      </w:pPr>
      <w:r>
        <w:rPr>
          <w:rFonts w:ascii="Arial" w:eastAsia="Arial" w:hAnsi="Arial" w:cs="Arial"/>
          <w:color w:val="000000"/>
          <w:sz w:val="24"/>
          <w:szCs w:val="24"/>
        </w:rPr>
        <w:t>Where the Security Policy applies the Client shall notify the Agency of any changes or proposed changes to the Security Policy.</w:t>
      </w:r>
    </w:p>
    <w:p w14:paraId="35145E45" w14:textId="77777777" w:rsidR="0089320A" w:rsidRDefault="00396197" w:rsidP="002853E6">
      <w:pPr>
        <w:numPr>
          <w:ilvl w:val="1"/>
          <w:numId w:val="3"/>
        </w:numPr>
        <w:tabs>
          <w:tab w:val="left" w:pos="-154"/>
        </w:tabs>
        <w:spacing w:before="120" w:after="120" w:line="240" w:lineRule="auto"/>
        <w:ind w:hanging="568"/>
      </w:pPr>
      <w:r>
        <w:rPr>
          <w:rFonts w:ascii="Arial" w:eastAsia="Arial" w:hAnsi="Arial" w:cs="Arial"/>
          <w:color w:val="000000"/>
          <w:sz w:val="24"/>
          <w:szCs w:val="24"/>
        </w:rPr>
        <w:lastRenderedPageBreak/>
        <w:t>If the Agency believes that a change or proposed change to the Security Policy will have a material and unavoidable cost implication to the provision of the Goods or Services it may propose a Variation to the Client. In doing so, the Agency must support its request by providing evidence of the cause of any increased costs and the steps that it has taken to mitigate those costs.  Any change to the Charges shall be subject to the Variation Procedure.</w:t>
      </w:r>
    </w:p>
    <w:p w14:paraId="69714BD0" w14:textId="77777777" w:rsidR="0089320A" w:rsidRDefault="00396197" w:rsidP="002853E6">
      <w:pPr>
        <w:numPr>
          <w:ilvl w:val="1"/>
          <w:numId w:val="3"/>
        </w:numPr>
        <w:tabs>
          <w:tab w:val="left" w:pos="-154"/>
        </w:tabs>
        <w:spacing w:before="120" w:after="120" w:line="240" w:lineRule="auto"/>
        <w:ind w:hanging="568"/>
      </w:pPr>
      <w:r>
        <w:rPr>
          <w:rFonts w:ascii="Arial" w:eastAsia="Arial" w:hAnsi="Arial" w:cs="Arial"/>
          <w:color w:val="000000"/>
          <w:sz w:val="24"/>
          <w:szCs w:val="24"/>
        </w:rPr>
        <w:t>Until and/or unless a change to the Charges is agreed by the Client pursuant to the Variation Procedure the Agency shall continue to provide the Goods or Services in accordance with its existing obligations.</w:t>
      </w:r>
    </w:p>
    <w:p w14:paraId="3A766718" w14:textId="77777777" w:rsidR="0089320A" w:rsidRDefault="00396197" w:rsidP="002853E6">
      <w:pPr>
        <w:keepNext/>
        <w:numPr>
          <w:ilvl w:val="0"/>
          <w:numId w:val="3"/>
        </w:numPr>
        <w:tabs>
          <w:tab w:val="left" w:pos="-720"/>
        </w:tabs>
        <w:spacing w:before="240" w:after="240" w:line="240" w:lineRule="auto"/>
      </w:pPr>
      <w:r>
        <w:rPr>
          <w:rFonts w:ascii="Arial" w:eastAsia="Arial" w:hAnsi="Arial" w:cs="Arial"/>
          <w:b/>
          <w:color w:val="000000"/>
          <w:sz w:val="24"/>
          <w:szCs w:val="24"/>
        </w:rPr>
        <w:t>Security Standards</w:t>
      </w:r>
    </w:p>
    <w:p w14:paraId="6B5DD936" w14:textId="77777777" w:rsidR="0089320A" w:rsidRDefault="00396197" w:rsidP="002853E6">
      <w:pPr>
        <w:numPr>
          <w:ilvl w:val="1"/>
          <w:numId w:val="3"/>
        </w:numPr>
        <w:tabs>
          <w:tab w:val="left" w:pos="-154"/>
        </w:tabs>
        <w:spacing w:before="120" w:after="120" w:line="240" w:lineRule="auto"/>
        <w:ind w:hanging="568"/>
      </w:pPr>
      <w:r>
        <w:rPr>
          <w:rFonts w:ascii="Arial" w:eastAsia="Arial" w:hAnsi="Arial" w:cs="Arial"/>
          <w:color w:val="000000"/>
          <w:sz w:val="24"/>
          <w:szCs w:val="24"/>
        </w:rPr>
        <w:t>The Agency acknowledges that the Client places great emphasis on the reliability of the performance of the Goods or Services, confidentiality, integrity and availability of information and consequently on security.</w:t>
      </w:r>
    </w:p>
    <w:p w14:paraId="0A62D020" w14:textId="77777777" w:rsidR="0089320A" w:rsidRDefault="00396197" w:rsidP="002853E6">
      <w:pPr>
        <w:keepNext/>
        <w:numPr>
          <w:ilvl w:val="1"/>
          <w:numId w:val="3"/>
        </w:numPr>
        <w:tabs>
          <w:tab w:val="left" w:pos="-154"/>
        </w:tabs>
        <w:spacing w:before="120" w:after="120" w:line="240" w:lineRule="auto"/>
        <w:ind w:hanging="568"/>
      </w:pPr>
      <w:r>
        <w:rPr>
          <w:rFonts w:ascii="Arial" w:eastAsia="Arial" w:hAnsi="Arial" w:cs="Arial"/>
          <w:color w:val="000000"/>
          <w:sz w:val="24"/>
          <w:szCs w:val="24"/>
        </w:rPr>
        <w:t>The Agency shall be responsible for the effective performance of its security obligations and shall at all times provide a level of security which:</w:t>
      </w:r>
    </w:p>
    <w:p w14:paraId="0BD7177F"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is in accordance with the Law and this Contract; </w:t>
      </w:r>
    </w:p>
    <w:p w14:paraId="55AD1BA2"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as a minimum demonstrates Good Industry Practice;</w:t>
      </w:r>
    </w:p>
    <w:p w14:paraId="6D09EE0A"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meets any specific security threats of immediate relevance to the Goods or Services and/or the Government Data; and</w:t>
      </w:r>
    </w:p>
    <w:p w14:paraId="30FDEDD2" w14:textId="77777777" w:rsidR="0089320A" w:rsidRDefault="00396197" w:rsidP="002853E6">
      <w:pPr>
        <w:numPr>
          <w:ilvl w:val="2"/>
          <w:numId w:val="3"/>
        </w:numPr>
        <w:tabs>
          <w:tab w:val="left" w:pos="1985"/>
          <w:tab w:val="left" w:pos="2127"/>
        </w:tabs>
        <w:spacing w:before="120" w:after="120" w:line="240" w:lineRule="auto"/>
        <w:ind w:left="1620"/>
      </w:pPr>
      <w:r>
        <w:rPr>
          <w:rFonts w:ascii="Arial" w:eastAsia="Arial" w:hAnsi="Arial" w:cs="Arial"/>
          <w:color w:val="000000"/>
          <w:sz w:val="24"/>
          <w:szCs w:val="24"/>
        </w:rPr>
        <w:t>where specified by the Client in accordance with paragraph 2.2 complies with the Security Policy and the ICT Policy.</w:t>
      </w:r>
      <w:r>
        <w:rPr>
          <w:rFonts w:ascii="Arial" w:eastAsia="Arial" w:hAnsi="Arial" w:cs="Arial"/>
          <w:sz w:val="24"/>
          <w:szCs w:val="24"/>
        </w:rPr>
        <w:t xml:space="preserve">     </w:t>
      </w:r>
    </w:p>
    <w:p w14:paraId="18995241" w14:textId="77777777" w:rsidR="0089320A" w:rsidRDefault="00396197" w:rsidP="002853E6">
      <w:pPr>
        <w:numPr>
          <w:ilvl w:val="1"/>
          <w:numId w:val="3"/>
        </w:numPr>
        <w:tabs>
          <w:tab w:val="left" w:pos="-154"/>
        </w:tabs>
        <w:spacing w:before="120" w:after="120" w:line="240" w:lineRule="auto"/>
        <w:ind w:hanging="568"/>
      </w:pPr>
      <w:r>
        <w:rPr>
          <w:rFonts w:ascii="Arial" w:eastAsia="Arial" w:hAnsi="Arial" w:cs="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Agency from time to time.</w:t>
      </w:r>
    </w:p>
    <w:p w14:paraId="4CF54D99" w14:textId="77777777" w:rsidR="0089320A" w:rsidRDefault="00396197" w:rsidP="002853E6">
      <w:pPr>
        <w:numPr>
          <w:ilvl w:val="1"/>
          <w:numId w:val="3"/>
        </w:numPr>
        <w:tabs>
          <w:tab w:val="left" w:pos="-154"/>
        </w:tabs>
        <w:spacing w:before="120" w:after="120" w:line="240" w:lineRule="auto"/>
        <w:ind w:hanging="568"/>
      </w:pPr>
      <w:r>
        <w:rPr>
          <w:rFonts w:ascii="Arial" w:eastAsia="Arial" w:hAnsi="Arial" w:cs="Arial"/>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 shall, as soon as practicable, advise the Agency which provision the Agency shall be required to comply with.</w:t>
      </w:r>
    </w:p>
    <w:p w14:paraId="79AEB315" w14:textId="77777777" w:rsidR="0089320A" w:rsidRDefault="00396197" w:rsidP="002853E6">
      <w:pPr>
        <w:keepNext/>
        <w:numPr>
          <w:ilvl w:val="0"/>
          <w:numId w:val="3"/>
        </w:numPr>
        <w:tabs>
          <w:tab w:val="left" w:pos="-720"/>
        </w:tabs>
        <w:spacing w:before="240" w:after="240" w:line="240" w:lineRule="auto"/>
      </w:pPr>
      <w:r>
        <w:rPr>
          <w:rFonts w:ascii="Arial" w:eastAsia="Arial" w:hAnsi="Arial" w:cs="Arial"/>
          <w:b/>
          <w:smallCaps/>
          <w:color w:val="000000"/>
          <w:sz w:val="24"/>
          <w:szCs w:val="24"/>
        </w:rPr>
        <w:t>S</w:t>
      </w:r>
      <w:r>
        <w:rPr>
          <w:rFonts w:ascii="Arial" w:eastAsia="Arial" w:hAnsi="Arial" w:cs="Arial"/>
          <w:b/>
          <w:color w:val="000000"/>
          <w:sz w:val="24"/>
          <w:szCs w:val="24"/>
        </w:rPr>
        <w:t>ecurity Management Plan</w:t>
      </w:r>
    </w:p>
    <w:p w14:paraId="3E1917ED" w14:textId="77777777" w:rsidR="0089320A" w:rsidRDefault="00396197" w:rsidP="002853E6">
      <w:pPr>
        <w:keepNext/>
        <w:numPr>
          <w:ilvl w:val="1"/>
          <w:numId w:val="3"/>
        </w:numPr>
        <w:tabs>
          <w:tab w:val="left" w:pos="-154"/>
        </w:tabs>
        <w:spacing w:before="120" w:after="120" w:line="240" w:lineRule="auto"/>
        <w:ind w:hanging="568"/>
      </w:pPr>
      <w:r>
        <w:rPr>
          <w:rFonts w:ascii="Arial" w:eastAsia="Arial" w:hAnsi="Arial" w:cs="Arial"/>
          <w:b/>
          <w:color w:val="000000"/>
          <w:sz w:val="24"/>
          <w:szCs w:val="24"/>
        </w:rPr>
        <w:t>Introduction</w:t>
      </w:r>
    </w:p>
    <w:p w14:paraId="63B7BD21"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develop and maintain a Security Management Plan in accordance with this Schedule. The Agency shall thereafter comply with its obligations set out in the Security Management Plan.</w:t>
      </w:r>
    </w:p>
    <w:p w14:paraId="1ADF999F" w14:textId="77777777" w:rsidR="0089320A" w:rsidRDefault="00396197" w:rsidP="002853E6">
      <w:pPr>
        <w:keepNext/>
        <w:numPr>
          <w:ilvl w:val="1"/>
          <w:numId w:val="3"/>
        </w:numPr>
        <w:tabs>
          <w:tab w:val="left" w:pos="-154"/>
        </w:tabs>
        <w:spacing w:before="120" w:after="120" w:line="240" w:lineRule="auto"/>
        <w:ind w:hanging="568"/>
      </w:pPr>
      <w:r>
        <w:rPr>
          <w:rFonts w:ascii="Arial" w:eastAsia="Arial" w:hAnsi="Arial" w:cs="Arial"/>
          <w:b/>
          <w:color w:val="000000"/>
          <w:sz w:val="24"/>
          <w:szCs w:val="24"/>
        </w:rPr>
        <w:t>Content of the Security Management Plan</w:t>
      </w:r>
    </w:p>
    <w:p w14:paraId="0F151B31" w14:textId="77777777" w:rsidR="0089320A" w:rsidRDefault="00396197" w:rsidP="002853E6">
      <w:pPr>
        <w:keepNext/>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w:t>
      </w:r>
    </w:p>
    <w:p w14:paraId="37C0E3A5"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comply with the principles of security set out in Paragraph 3 and any other provisions of this Contract relevant to security;</w:t>
      </w:r>
    </w:p>
    <w:p w14:paraId="7DE9F74C"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identify the necessary delegated organisational roles for those responsible for ensuring it is complied with by the Agency;</w:t>
      </w:r>
    </w:p>
    <w:p w14:paraId="13C10DF5"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lastRenderedPageBreak/>
        <w:t xml:space="preserve">   </w:t>
      </w:r>
      <w:r>
        <w:rPr>
          <w:rFonts w:ascii="Arial" w:eastAsia="Arial" w:hAnsi="Arial" w:cs="Arial"/>
          <w:color w:val="000000"/>
          <w:sz w:val="24"/>
          <w:szCs w:val="24"/>
        </w:rPr>
        <w:t>detail the process for managing any security risks from Subcontractors and third parties authorised by the Client with access to the Goods or Services, processes associated with the provision of the Goods or Services, the Client Premises, the Sites and any ICT, Information and data (including the Client’s Confidential Information and the Government Data) and any system that could directly or indirectly have an impact on that Information, data and/or the Goods or Services;</w:t>
      </w:r>
    </w:p>
    <w:p w14:paraId="7041207B"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be developed to protect all aspects of the Goods or Services and all processes associated with the provision of the Goods or Services, including the Client Premises, the Sites,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Goods or Services;</w:t>
      </w:r>
    </w:p>
    <w:p w14:paraId="0D87FC88"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set out the security measures to be implemented and maintained by the Agency in relation to all aspects of the Goods or Services and all processes associated with the provision of the Goods and/or Services and shall at all times comply with and specify security measures and procedures which are sufficient to ensure that the Goods or Services comply with the provisions of this Contract;</w:t>
      </w:r>
    </w:p>
    <w:p w14:paraId="34EFABF9"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set out the plans for transitioning all security arrangements and responsibilities for the Agency to meet the full obligations of the security requirements set out in this Contract and, where necessary in accordance with paragraph 2.2 the Security Policy; and</w:t>
      </w:r>
    </w:p>
    <w:p w14:paraId="69A53CA2"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be written in plain English in language which is readily comprehensible to the staff of the Agency and the Client engaged in the provision of the Goods or Services and shall only reference documents which are in the possession of the Parties or whose location is otherwise specified in this Schedule.</w:t>
      </w:r>
    </w:p>
    <w:p w14:paraId="0313F024" w14:textId="77777777" w:rsidR="0089320A" w:rsidRDefault="00396197" w:rsidP="002853E6">
      <w:pPr>
        <w:keepNext/>
        <w:numPr>
          <w:ilvl w:val="1"/>
          <w:numId w:val="3"/>
        </w:numPr>
        <w:tabs>
          <w:tab w:val="left" w:pos="-154"/>
        </w:tabs>
        <w:spacing w:before="120" w:after="120" w:line="240" w:lineRule="auto"/>
        <w:ind w:hanging="568"/>
      </w:pPr>
      <w:r>
        <w:rPr>
          <w:rFonts w:ascii="Arial" w:eastAsia="Arial" w:hAnsi="Arial" w:cs="Arial"/>
          <w:b/>
          <w:color w:val="000000"/>
          <w:sz w:val="24"/>
          <w:szCs w:val="24"/>
        </w:rPr>
        <w:t>Development of the Security Management Plan</w:t>
      </w:r>
    </w:p>
    <w:p w14:paraId="2EF04E06" w14:textId="77777777" w:rsidR="0089320A" w:rsidRDefault="00396197" w:rsidP="002853E6">
      <w:pPr>
        <w:numPr>
          <w:ilvl w:val="2"/>
          <w:numId w:val="3"/>
        </w:numPr>
        <w:tabs>
          <w:tab w:val="left" w:pos="1985"/>
          <w:tab w:val="left" w:pos="2127"/>
        </w:tabs>
        <w:spacing w:before="120" w:after="120" w:line="240" w:lineRule="auto"/>
        <w:ind w:left="1620"/>
      </w:pPr>
      <w:r>
        <w:rPr>
          <w:rFonts w:ascii="Arial" w:eastAsia="Arial" w:hAnsi="Arial" w:cs="Arial"/>
          <w:color w:val="000000"/>
          <w:sz w:val="24"/>
          <w:szCs w:val="24"/>
        </w:rPr>
        <w:t>Within twenty (20)</w:t>
      </w:r>
      <w:r>
        <w:rPr>
          <w:rFonts w:ascii="Arial" w:eastAsia="Arial" w:hAnsi="Arial" w:cs="Arial"/>
          <w:b/>
          <w:color w:val="000000"/>
          <w:sz w:val="24"/>
          <w:szCs w:val="24"/>
        </w:rPr>
        <w:t xml:space="preserve"> </w:t>
      </w:r>
      <w:r>
        <w:rPr>
          <w:rFonts w:ascii="Arial" w:eastAsia="Arial" w:hAnsi="Arial" w:cs="Arial"/>
          <w:color w:val="000000"/>
          <w:sz w:val="24"/>
          <w:szCs w:val="24"/>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p w14:paraId="53EE17D2"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If the Security Management Plan submitted to the Client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Agency shall amend it within ten (10) Working </w:t>
      </w:r>
      <w:r>
        <w:rPr>
          <w:rFonts w:ascii="Arial" w:eastAsia="Arial" w:hAnsi="Arial" w:cs="Arial"/>
          <w:color w:val="000000"/>
          <w:sz w:val="24"/>
          <w:szCs w:val="24"/>
        </w:rPr>
        <w:lastRenderedPageBreak/>
        <w:t xml:space="preserve">Days of a notice of non-approval from the Client and re-submit to the Client for Approval.  The Parties will use all reasonable endeavours to ensure that the approval process takes as little time as possible and in any event no longer than fifteen (15) Working Days from the date of its first submission to the Client.  If the Client does not approve the Security Management Plan following its resubmission, the matter will be resolved in accordance with the Dispute Resolution Procedure. </w:t>
      </w:r>
    </w:p>
    <w:p w14:paraId="7014A363"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Client shall not unreasonably withhold or delay its decision to Approve or not the Security Management Plan pursuant to Paragraph 4.3.2.  However a refusal by the Client to Approve the Security Management Plan on the grounds that it does not comply with the requirements set out in Paragraph 4.2 shall be deemed to be reasonable.</w:t>
      </w:r>
    </w:p>
    <w:p w14:paraId="62CCED78"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Approval by the Client of the Security Management Plan pursuant to Paragraph 4.3.2 or of any change to the Security Management Plan in accordance with Paragraph 4.4 shall not relieve the Agency of its obligations under this Schedule. </w:t>
      </w:r>
    </w:p>
    <w:p w14:paraId="6ABF12FF" w14:textId="77777777" w:rsidR="0089320A" w:rsidRDefault="00396197" w:rsidP="002853E6">
      <w:pPr>
        <w:keepNext/>
        <w:numPr>
          <w:ilvl w:val="1"/>
          <w:numId w:val="3"/>
        </w:numPr>
        <w:tabs>
          <w:tab w:val="left" w:pos="-154"/>
        </w:tabs>
        <w:spacing w:before="120" w:after="120" w:line="240" w:lineRule="auto"/>
        <w:ind w:hanging="568"/>
      </w:pPr>
      <w:r>
        <w:rPr>
          <w:rFonts w:ascii="Arial" w:eastAsia="Arial" w:hAnsi="Arial" w:cs="Arial"/>
          <w:b/>
          <w:color w:val="000000"/>
          <w:sz w:val="24"/>
          <w:szCs w:val="24"/>
        </w:rPr>
        <w:t>Amendment of the Security Management Plan</w:t>
      </w:r>
    </w:p>
    <w:p w14:paraId="3F48AAE3" w14:textId="77777777" w:rsidR="0089320A" w:rsidRDefault="00396197" w:rsidP="002853E6">
      <w:pPr>
        <w:keepNext/>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 be fully reviewed and updated by the Agency at least annually to reflect:</w:t>
      </w:r>
    </w:p>
    <w:p w14:paraId="61D08FAB"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emerging changes in Good Industry Practice;</w:t>
      </w:r>
    </w:p>
    <w:p w14:paraId="19247EB9"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 xml:space="preserve">any change or proposed change to the Goods or Services and/or associated processes; </w:t>
      </w:r>
    </w:p>
    <w:p w14:paraId="281E2C64"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 xml:space="preserve">where necessary in accordance with paragraph 2.2, any change to the Security Policy; </w:t>
      </w:r>
    </w:p>
    <w:p w14:paraId="2899C01C"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any new perceived or changed security threats; and</w:t>
      </w:r>
    </w:p>
    <w:p w14:paraId="2D6BCC76"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color w:val="000000"/>
          <w:sz w:val="24"/>
          <w:szCs w:val="24"/>
        </w:rPr>
        <w:t>any reasonable change in requirements requested by the Client.</w:t>
      </w:r>
    </w:p>
    <w:p w14:paraId="1B8F9FFD"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without limitation:</w:t>
      </w:r>
    </w:p>
    <w:p w14:paraId="6FF96D92"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suggested improvements to the effectiveness of the Security Management Plan;</w:t>
      </w:r>
    </w:p>
    <w:p w14:paraId="4EED70E0"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updates to the risk assessments; and</w:t>
      </w:r>
    </w:p>
    <w:p w14:paraId="06101E84" w14:textId="77777777" w:rsidR="0089320A" w:rsidRDefault="00396197" w:rsidP="002853E6">
      <w:pPr>
        <w:numPr>
          <w:ilvl w:val="3"/>
          <w:numId w:val="3"/>
        </w:numPr>
        <w:tabs>
          <w:tab w:val="left" w:pos="1985"/>
          <w:tab w:val="left" w:pos="2127"/>
        </w:tabs>
        <w:spacing w:before="120" w:after="120" w:line="240" w:lineRule="auto"/>
        <w:ind w:left="2160" w:hanging="540"/>
      </w:pPr>
      <w:r>
        <w:rPr>
          <w:rFonts w:ascii="Arial" w:eastAsia="Arial" w:hAnsi="Arial" w:cs="Arial"/>
          <w:sz w:val="24"/>
          <w:szCs w:val="24"/>
        </w:rPr>
        <w:t xml:space="preserve">    </w:t>
      </w:r>
      <w:r>
        <w:rPr>
          <w:rFonts w:ascii="Arial" w:eastAsia="Arial" w:hAnsi="Arial" w:cs="Arial"/>
          <w:color w:val="000000"/>
          <w:sz w:val="24"/>
          <w:szCs w:val="24"/>
        </w:rPr>
        <w:t>suggested improvements in measuring the effectiveness of controls.</w:t>
      </w:r>
    </w:p>
    <w:p w14:paraId="336F58F7"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Subject to Paragraph 4.4.4, any change or amendment which the Agency proposes to make to the Security Management Plan (as a result of a review carried out in accordance with Paragraph 4.4.1, a request by the Client or otherwise) shall be subject to the Variation Procedure.</w:t>
      </w:r>
    </w:p>
    <w:p w14:paraId="51B4B93F" w14:textId="77777777" w:rsidR="0089320A" w:rsidRDefault="00396197" w:rsidP="002853E6">
      <w:pPr>
        <w:numPr>
          <w:ilvl w:val="2"/>
          <w:numId w:val="3"/>
        </w:numP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Client may, acting reasonably, Approve and require changes or amendments to the Security Management Plan to be implemented on </w:t>
      </w:r>
      <w:r>
        <w:rPr>
          <w:rFonts w:ascii="Arial" w:eastAsia="Arial" w:hAnsi="Arial" w:cs="Arial"/>
          <w:color w:val="000000"/>
          <w:sz w:val="24"/>
          <w:szCs w:val="24"/>
        </w:rPr>
        <w:lastRenderedPageBreak/>
        <w:t>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1D338499" w14:textId="77777777" w:rsidR="0089320A" w:rsidRDefault="00396197" w:rsidP="002853E6">
      <w:pPr>
        <w:keepNext/>
        <w:numPr>
          <w:ilvl w:val="0"/>
          <w:numId w:val="3"/>
        </w:numPr>
        <w:tabs>
          <w:tab w:val="left" w:pos="-72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breach</w:t>
      </w:r>
    </w:p>
    <w:p w14:paraId="5C72ABD6" w14:textId="77777777" w:rsidR="0089320A" w:rsidRDefault="00396197" w:rsidP="002853E6">
      <w:pPr>
        <w:numPr>
          <w:ilvl w:val="1"/>
          <w:numId w:val="3"/>
        </w:numPr>
        <w:tabs>
          <w:tab w:val="left" w:pos="144"/>
        </w:tabs>
        <w:spacing w:after="120" w:line="240" w:lineRule="auto"/>
        <w:ind w:left="544" w:hanging="544"/>
        <w:jc w:val="both"/>
      </w:pPr>
      <w:r>
        <w:rPr>
          <w:rFonts w:ascii="Arial" w:eastAsia="Arial" w:hAnsi="Arial" w:cs="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36370ACF" w14:textId="77777777" w:rsidR="0089320A" w:rsidRDefault="00396197" w:rsidP="002853E6">
      <w:pPr>
        <w:numPr>
          <w:ilvl w:val="1"/>
          <w:numId w:val="3"/>
        </w:numPr>
        <w:tabs>
          <w:tab w:val="left" w:pos="144"/>
        </w:tabs>
        <w:spacing w:after="120" w:line="240" w:lineRule="auto"/>
        <w:ind w:left="544" w:hanging="544"/>
        <w:jc w:val="both"/>
      </w:pPr>
      <w:r>
        <w:rPr>
          <w:rFonts w:ascii="Arial" w:eastAsia="Arial" w:hAnsi="Arial" w:cs="Arial"/>
          <w:sz w:val="24"/>
          <w:szCs w:val="24"/>
        </w:rPr>
        <w:t>Without prejudice to the security incident management process, upon becoming aware of any of the circumstances referred to in Paragraph 5.1, the Agency shall:</w:t>
      </w:r>
    </w:p>
    <w:p w14:paraId="78A66769" w14:textId="77777777" w:rsidR="0089320A" w:rsidRDefault="00396197" w:rsidP="002853E6">
      <w:pPr>
        <w:numPr>
          <w:ilvl w:val="2"/>
          <w:numId w:val="3"/>
        </w:numPr>
        <w:tabs>
          <w:tab w:val="left" w:pos="1985"/>
          <w:tab w:val="left" w:pos="2127"/>
        </w:tabs>
        <w:spacing w:before="120" w:after="120" w:line="240" w:lineRule="auto"/>
        <w:ind w:left="1571"/>
        <w:rPr>
          <w:rFonts w:ascii="Arial" w:eastAsia="Arial" w:hAnsi="Arial" w:cs="Arial"/>
          <w:color w:val="000000"/>
          <w:sz w:val="24"/>
          <w:szCs w:val="24"/>
        </w:rPr>
      </w:pPr>
      <w:r>
        <w:rPr>
          <w:rFonts w:ascii="Arial" w:eastAsia="Arial" w:hAnsi="Arial" w:cs="Arial"/>
          <w:color w:val="000000"/>
          <w:sz w:val="24"/>
          <w:szCs w:val="24"/>
        </w:rPr>
        <w:t>immediately take all reasonable steps (which shall include any action or changes reasonably required by the Client) necessary to:</w:t>
      </w:r>
    </w:p>
    <w:p w14:paraId="22DA1A89" w14:textId="77777777" w:rsidR="0089320A" w:rsidRDefault="00396197" w:rsidP="002853E6">
      <w:pPr>
        <w:numPr>
          <w:ilvl w:val="3"/>
          <w:numId w:val="3"/>
        </w:numPr>
        <w:tabs>
          <w:tab w:val="left" w:pos="-3991"/>
          <w:tab w:val="left" w:pos="-3849"/>
        </w:tabs>
        <w:spacing w:before="120" w:after="120" w:line="240" w:lineRule="auto"/>
      </w:pPr>
      <w:r>
        <w:rPr>
          <w:rFonts w:ascii="Arial" w:eastAsia="Arial" w:hAnsi="Arial" w:cs="Arial"/>
          <w:color w:val="000000"/>
          <w:sz w:val="24"/>
          <w:szCs w:val="24"/>
        </w:rPr>
        <w:t>minimise the extent of actual or potential harm caused by any Breach of Security;</w:t>
      </w:r>
    </w:p>
    <w:p w14:paraId="2438C91F" w14:textId="77777777" w:rsidR="0089320A" w:rsidRDefault="00396197" w:rsidP="002853E6">
      <w:pPr>
        <w:numPr>
          <w:ilvl w:val="3"/>
          <w:numId w:val="3"/>
        </w:numPr>
        <w:tabs>
          <w:tab w:val="left" w:pos="-3991"/>
          <w:tab w:val="left" w:pos="-3849"/>
        </w:tabs>
        <w:spacing w:before="120" w:after="120" w:line="240" w:lineRule="auto"/>
      </w:pPr>
      <w:r>
        <w:rPr>
          <w:rFonts w:ascii="Arial" w:eastAsia="Arial" w:hAnsi="Arial" w:cs="Arial"/>
          <w:color w:val="000000"/>
          <w:sz w:val="24"/>
          <w:szCs w:val="24"/>
        </w:rPr>
        <w:t xml:space="preserve">remedy such Breach of Security to the extent possible and protect the integrity of the Client and the provision of the Goods and/or Services to the extent within its control against any such Breach of Security or attempted Breach of Security; </w:t>
      </w:r>
    </w:p>
    <w:p w14:paraId="31886B73" w14:textId="77777777" w:rsidR="0089320A" w:rsidRDefault="00396197" w:rsidP="002853E6">
      <w:pPr>
        <w:numPr>
          <w:ilvl w:val="3"/>
          <w:numId w:val="3"/>
        </w:numPr>
        <w:tabs>
          <w:tab w:val="left" w:pos="-3991"/>
          <w:tab w:val="left" w:pos="-3849"/>
        </w:tabs>
        <w:spacing w:before="120" w:after="120" w:line="240" w:lineRule="auto"/>
      </w:pPr>
      <w:r>
        <w:rPr>
          <w:rFonts w:ascii="Arial" w:eastAsia="Arial" w:hAnsi="Arial" w:cs="Arial"/>
          <w:color w:val="000000"/>
          <w:sz w:val="24"/>
          <w:szCs w:val="24"/>
        </w:rPr>
        <w:t>prevent an equivalent breach in the future exploiting the same cause failure; and</w:t>
      </w:r>
    </w:p>
    <w:p w14:paraId="598EF5AA" w14:textId="77777777" w:rsidR="0089320A" w:rsidRDefault="00396197" w:rsidP="002853E6">
      <w:pPr>
        <w:numPr>
          <w:ilvl w:val="3"/>
          <w:numId w:val="3"/>
        </w:numPr>
        <w:tabs>
          <w:tab w:val="left" w:pos="-3991"/>
          <w:tab w:val="left" w:pos="-3849"/>
        </w:tabs>
        <w:spacing w:before="120" w:after="120" w:line="240" w:lineRule="auto"/>
      </w:pPr>
      <w:r>
        <w:rPr>
          <w:rFonts w:ascii="Arial" w:eastAsia="Arial" w:hAnsi="Arial" w:cs="Arial"/>
          <w:color w:val="000000"/>
          <w:sz w:val="24"/>
          <w:szCs w:val="24"/>
        </w:rPr>
        <w:t>as soon as reasonably practicable provide to the Client, where the Client so requests, full details (using the reporting mechanism defined by the Security Management Plan) of the Breach of Security or attempted Breach of Security, including a cause analysis where required by the Client.</w:t>
      </w:r>
    </w:p>
    <w:p w14:paraId="5C736142" w14:textId="77777777" w:rsidR="0089320A" w:rsidRDefault="00396197" w:rsidP="002853E6">
      <w:pPr>
        <w:numPr>
          <w:ilvl w:val="1"/>
          <w:numId w:val="3"/>
        </w:numPr>
        <w:tabs>
          <w:tab w:val="left" w:pos="-154"/>
        </w:tabs>
        <w:spacing w:before="120" w:after="120" w:line="240" w:lineRule="auto"/>
        <w:ind w:hanging="359"/>
      </w:pPr>
      <w:r>
        <w:rPr>
          <w:rFonts w:ascii="Arial" w:eastAsia="Arial" w:hAnsi="Arial" w:cs="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Client. </w:t>
      </w:r>
    </w:p>
    <w:p w14:paraId="51670D66" w14:textId="77777777" w:rsidR="0089320A" w:rsidRDefault="0089320A" w:rsidP="002853E6">
      <w:pPr>
        <w:tabs>
          <w:tab w:val="left" w:pos="0"/>
        </w:tabs>
        <w:spacing w:before="240"/>
        <w:ind w:left="360" w:hanging="360"/>
        <w:rPr>
          <w:rFonts w:ascii="Arial" w:eastAsia="Arial" w:hAnsi="Arial" w:cs="Arial"/>
          <w:sz w:val="24"/>
          <w:szCs w:val="24"/>
        </w:rPr>
      </w:pPr>
    </w:p>
    <w:p w14:paraId="4E0FFA0C" w14:textId="77777777" w:rsidR="0089320A" w:rsidRDefault="0089320A" w:rsidP="002853E6">
      <w:pPr>
        <w:rPr>
          <w:rFonts w:ascii="Arial" w:eastAsia="Arial" w:hAnsi="Arial" w:cs="Arial"/>
          <w:sz w:val="24"/>
          <w:szCs w:val="24"/>
        </w:rPr>
      </w:pPr>
    </w:p>
    <w:p w14:paraId="55F879B2" w14:textId="77777777" w:rsidR="0089320A" w:rsidRDefault="0089320A" w:rsidP="002853E6">
      <w:pPr>
        <w:tabs>
          <w:tab w:val="left" w:pos="0"/>
        </w:tabs>
        <w:spacing w:before="240" w:after="240" w:line="240" w:lineRule="auto"/>
        <w:ind w:left="426" w:hanging="426"/>
        <w:rPr>
          <w:rFonts w:ascii="Arial" w:eastAsia="Arial" w:hAnsi="Arial" w:cs="Arial"/>
          <w:b/>
          <w:color w:val="000000"/>
          <w:sz w:val="24"/>
          <w:szCs w:val="24"/>
        </w:rPr>
      </w:pPr>
    </w:p>
    <w:p w14:paraId="38618B9D" w14:textId="77777777" w:rsidR="0089320A" w:rsidRDefault="0089320A" w:rsidP="002853E6">
      <w:pPr>
        <w:rPr>
          <w:sz w:val="24"/>
          <w:szCs w:val="24"/>
        </w:rPr>
      </w:pPr>
    </w:p>
    <w:sectPr w:rsidR="0089320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1A234" w14:textId="77777777" w:rsidR="00AA567C" w:rsidRDefault="00AA567C">
      <w:pPr>
        <w:spacing w:after="0" w:line="240" w:lineRule="auto"/>
      </w:pPr>
      <w:r>
        <w:separator/>
      </w:r>
    </w:p>
  </w:endnote>
  <w:endnote w:type="continuationSeparator" w:id="0">
    <w:p w14:paraId="36929334" w14:textId="77777777" w:rsidR="00AA567C" w:rsidRDefault="00AA567C">
      <w:pPr>
        <w:spacing w:after="0" w:line="240" w:lineRule="auto"/>
      </w:pPr>
      <w:r>
        <w:continuationSeparator/>
      </w:r>
    </w:p>
  </w:endnote>
  <w:endnote w:type="continuationNotice" w:id="1">
    <w:p w14:paraId="3E327B64" w14:textId="77777777" w:rsidR="00AA567C" w:rsidRDefault="00AA56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9A104" w14:textId="130BECF7" w:rsidR="00F22FBA" w:rsidRDefault="00F22FBA">
    <w:pPr>
      <w:pStyle w:val="Footer"/>
    </w:pPr>
    <w:r>
      <w:rPr>
        <w:noProof/>
      </w:rPr>
      <mc:AlternateContent>
        <mc:Choice Requires="wps">
          <w:drawing>
            <wp:anchor distT="0" distB="0" distL="0" distR="0" simplePos="0" relativeHeight="251658243" behindDoc="0" locked="0" layoutInCell="1" allowOverlap="1" wp14:anchorId="4B8E87E3" wp14:editId="1F3FD046">
              <wp:simplePos x="635" y="635"/>
              <wp:positionH relativeFrom="page">
                <wp:align>center</wp:align>
              </wp:positionH>
              <wp:positionV relativeFrom="page">
                <wp:align>bottom</wp:align>
              </wp:positionV>
              <wp:extent cx="459740" cy="354330"/>
              <wp:effectExtent l="0" t="0" r="16510" b="0"/>
              <wp:wrapNone/>
              <wp:docPr id="38077659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18EC5B9A" w14:textId="3E82E1D0" w:rsidR="00F22FBA" w:rsidRPr="00F22FBA" w:rsidRDefault="00F22FBA" w:rsidP="00F22FBA">
                          <w:pPr>
                            <w:spacing w:after="0"/>
                            <w:rPr>
                              <w:noProof/>
                              <w:color w:val="000000"/>
                              <w:sz w:val="20"/>
                              <w:szCs w:val="20"/>
                            </w:rPr>
                          </w:pPr>
                          <w:r w:rsidRPr="00F22FBA">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8E87E3" id="_x0000_t202" coordsize="21600,21600" o:spt="202" path="m,l,21600r21600,l21600,xe">
              <v:stroke joinstyle="miter"/>
              <v:path gradientshapeok="t" o:connecttype="rect"/>
            </v:shapetype>
            <v:shape id="Text Box 5" o:spid="_x0000_s1028" type="#_x0000_t202" alt="OFFICIAL" style="position:absolute;margin-left:0;margin-top:0;width:36.2pt;height:27.9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Pi9HJA8CAAAc&#10;BAAADgAAAAAAAAAAAAAAAAAuAgAAZHJzL2Uyb0RvYy54bWxQSwECLQAUAAYACAAAACEAAkIiJtoA&#10;AAADAQAADwAAAAAAAAAAAAAAAABpBAAAZHJzL2Rvd25yZXYueG1sUEsFBgAAAAAEAAQA8wAAAHAF&#10;AAAAAA==&#10;" filled="f" stroked="f">
              <v:textbox style="mso-fit-shape-to-text:t" inset="0,0,0,15pt">
                <w:txbxContent>
                  <w:p w14:paraId="18EC5B9A" w14:textId="3E82E1D0" w:rsidR="00F22FBA" w:rsidRPr="00F22FBA" w:rsidRDefault="00F22FBA" w:rsidP="00F22FBA">
                    <w:pPr>
                      <w:spacing w:after="0"/>
                      <w:rPr>
                        <w:noProof/>
                        <w:color w:val="000000"/>
                        <w:sz w:val="20"/>
                        <w:szCs w:val="20"/>
                      </w:rPr>
                    </w:pPr>
                    <w:r w:rsidRPr="00F22FBA">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8D34" w14:textId="39F60F7D" w:rsidR="00396197" w:rsidRDefault="00F22FBA">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58241" behindDoc="0" locked="0" layoutInCell="1" allowOverlap="1" wp14:anchorId="2FBCF991" wp14:editId="3C065EB2">
              <wp:simplePos x="635" y="635"/>
              <wp:positionH relativeFrom="page">
                <wp:align>center</wp:align>
              </wp:positionH>
              <wp:positionV relativeFrom="page">
                <wp:align>bottom</wp:align>
              </wp:positionV>
              <wp:extent cx="459740" cy="354330"/>
              <wp:effectExtent l="0" t="0" r="16510" b="0"/>
              <wp:wrapNone/>
              <wp:docPr id="153414060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39A2FD2F" w14:textId="3CD7C67F" w:rsidR="00F22FBA" w:rsidRPr="00F22FBA" w:rsidRDefault="00F22FBA" w:rsidP="00F22FBA">
                          <w:pPr>
                            <w:spacing w:after="0"/>
                            <w:rPr>
                              <w:noProof/>
                              <w:color w:val="000000"/>
                              <w:sz w:val="20"/>
                              <w:szCs w:val="20"/>
                            </w:rPr>
                          </w:pPr>
                          <w:r w:rsidRPr="00F22FBA">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BCF991" id="_x0000_t202" coordsize="21600,21600" o:spt="202" path="m,l,21600r21600,l21600,xe">
              <v:stroke joinstyle="miter"/>
              <v:path gradientshapeok="t" o:connecttype="rect"/>
            </v:shapetype>
            <v:shape id="Text Box 6" o:spid="_x0000_s1029" type="#_x0000_t202" alt="OFFICIAL" style="position:absolute;margin-left:0;margin-top:0;width:36.2pt;height:27.9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" filled="f" stroked="f">
              <v:textbox style="mso-fit-shape-to-text:t" inset="0,0,0,15pt">
                <w:txbxContent>
                  <w:p w14:paraId="39A2FD2F" w14:textId="3CD7C67F" w:rsidR="00F22FBA" w:rsidRPr="00F22FBA" w:rsidRDefault="00F22FBA" w:rsidP="00F22FBA">
                    <w:pPr>
                      <w:spacing w:after="0"/>
                      <w:rPr>
                        <w:noProof/>
                        <w:color w:val="000000"/>
                        <w:sz w:val="20"/>
                        <w:szCs w:val="20"/>
                      </w:rPr>
                    </w:pPr>
                    <w:r w:rsidRPr="00F22FBA">
                      <w:rPr>
                        <w:noProof/>
                        <w:color w:val="000000"/>
                        <w:sz w:val="20"/>
                        <w:szCs w:val="20"/>
                      </w:rPr>
                      <w:t>OFFICIAL</w:t>
                    </w:r>
                  </w:p>
                </w:txbxContent>
              </v:textbox>
              <w10:wrap anchorx="page" anchory="page"/>
            </v:shape>
          </w:pict>
        </mc:Fallback>
      </mc:AlternateContent>
    </w:r>
    <w:r w:rsidR="00396197">
      <w:rPr>
        <w:rFonts w:ascii="Arial" w:eastAsia="Arial" w:hAnsi="Arial" w:cs="Arial"/>
        <w:sz w:val="20"/>
        <w:szCs w:val="20"/>
        <w:shd w:val="clear" w:color="auto" w:fill="FFFFFF"/>
      </w:rPr>
      <w:t xml:space="preserve">RM6124 – Communications Marketplace DPS </w:t>
    </w:r>
    <w:r w:rsidR="00396197">
      <w:rPr>
        <w:rFonts w:ascii="Arial" w:eastAsia="Arial" w:hAnsi="Arial" w:cs="Arial"/>
        <w:sz w:val="20"/>
        <w:szCs w:val="20"/>
      </w:rPr>
      <w:t xml:space="preserve">                                          </w:t>
    </w:r>
  </w:p>
  <w:p w14:paraId="5D330212" w14:textId="77777777" w:rsidR="00396197" w:rsidRDefault="00396197">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5F4F4" w14:textId="4CAD4D75" w:rsidR="00F22FBA" w:rsidRDefault="00F22FBA">
    <w:pPr>
      <w:pStyle w:val="Footer"/>
    </w:pPr>
    <w:r>
      <w:rPr>
        <w:noProof/>
      </w:rPr>
      <mc:AlternateContent>
        <mc:Choice Requires="wps">
          <w:drawing>
            <wp:anchor distT="0" distB="0" distL="0" distR="0" simplePos="0" relativeHeight="251658245" behindDoc="0" locked="0" layoutInCell="1" allowOverlap="1" wp14:anchorId="2F816E00" wp14:editId="6797DC75">
              <wp:simplePos x="635" y="635"/>
              <wp:positionH relativeFrom="page">
                <wp:align>center</wp:align>
              </wp:positionH>
              <wp:positionV relativeFrom="page">
                <wp:align>bottom</wp:align>
              </wp:positionV>
              <wp:extent cx="459740" cy="354330"/>
              <wp:effectExtent l="0" t="0" r="16510" b="0"/>
              <wp:wrapNone/>
              <wp:docPr id="29243948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71D2C6CE" w14:textId="3E21C46C" w:rsidR="00F22FBA" w:rsidRPr="00F22FBA" w:rsidRDefault="00F22FBA" w:rsidP="00F22FBA">
                          <w:pPr>
                            <w:spacing w:after="0"/>
                            <w:rPr>
                              <w:noProof/>
                              <w:color w:val="000000"/>
                              <w:sz w:val="20"/>
                              <w:szCs w:val="20"/>
                            </w:rPr>
                          </w:pPr>
                          <w:r w:rsidRPr="00F22FBA">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816E00" id="_x0000_t202" coordsize="21600,21600" o:spt="202" path="m,l,21600r21600,l21600,xe">
              <v:stroke joinstyle="miter"/>
              <v:path gradientshapeok="t" o:connecttype="rect"/>
            </v:shapetype>
            <v:shape id="Text Box 4" o:spid="_x0000_s1031" type="#_x0000_t202" alt="OFFICIAL" style="position:absolute;margin-left:0;margin-top:0;width:36.2pt;height:27.9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" filled="f" stroked="f">
              <v:textbox style="mso-fit-shape-to-text:t" inset="0,0,0,15pt">
                <w:txbxContent>
                  <w:p w14:paraId="71D2C6CE" w14:textId="3E21C46C" w:rsidR="00F22FBA" w:rsidRPr="00F22FBA" w:rsidRDefault="00F22FBA" w:rsidP="00F22FBA">
                    <w:pPr>
                      <w:spacing w:after="0"/>
                      <w:rPr>
                        <w:noProof/>
                        <w:color w:val="000000"/>
                        <w:sz w:val="20"/>
                        <w:szCs w:val="20"/>
                      </w:rPr>
                    </w:pPr>
                    <w:r w:rsidRPr="00F22FBA">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8D1EC" w14:textId="77777777" w:rsidR="00AA567C" w:rsidRDefault="00AA567C">
      <w:pPr>
        <w:spacing w:after="0" w:line="240" w:lineRule="auto"/>
      </w:pPr>
      <w:r>
        <w:rPr>
          <w:color w:val="000000"/>
        </w:rPr>
        <w:separator/>
      </w:r>
    </w:p>
  </w:footnote>
  <w:footnote w:type="continuationSeparator" w:id="0">
    <w:p w14:paraId="08A37B0C" w14:textId="77777777" w:rsidR="00AA567C" w:rsidRDefault="00AA567C">
      <w:pPr>
        <w:spacing w:after="0" w:line="240" w:lineRule="auto"/>
      </w:pPr>
      <w:r>
        <w:continuationSeparator/>
      </w:r>
    </w:p>
  </w:footnote>
  <w:footnote w:type="continuationNotice" w:id="1">
    <w:p w14:paraId="5319F492" w14:textId="77777777" w:rsidR="00AA567C" w:rsidRDefault="00AA56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24B3F" w14:textId="561B11E6" w:rsidR="00F22FBA" w:rsidRDefault="00F22FBA">
    <w:pPr>
      <w:pStyle w:val="Header"/>
    </w:pPr>
    <w:r>
      <w:rPr>
        <w:noProof/>
      </w:rPr>
      <mc:AlternateContent>
        <mc:Choice Requires="wps">
          <w:drawing>
            <wp:anchor distT="0" distB="0" distL="0" distR="0" simplePos="0" relativeHeight="251658242" behindDoc="0" locked="0" layoutInCell="1" allowOverlap="1" wp14:anchorId="678A789F" wp14:editId="026C3EDB">
              <wp:simplePos x="635" y="635"/>
              <wp:positionH relativeFrom="page">
                <wp:align>center</wp:align>
              </wp:positionH>
              <wp:positionV relativeFrom="page">
                <wp:align>top</wp:align>
              </wp:positionV>
              <wp:extent cx="459740" cy="354330"/>
              <wp:effectExtent l="0" t="0" r="16510" b="7620"/>
              <wp:wrapNone/>
              <wp:docPr id="114147250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79EB7BF5" w14:textId="59FF5AD1" w:rsidR="00F22FBA" w:rsidRPr="00F22FBA" w:rsidRDefault="00F22FBA" w:rsidP="00F22FBA">
                          <w:pPr>
                            <w:spacing w:after="0"/>
                            <w:rPr>
                              <w:noProof/>
                              <w:color w:val="000000"/>
                              <w:sz w:val="20"/>
                              <w:szCs w:val="20"/>
                            </w:rPr>
                          </w:pPr>
                          <w:r w:rsidRPr="00F22FBA">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8A789F" id="_x0000_t202" coordsize="21600,21600" o:spt="202" path="m,l,21600r21600,l21600,xe">
              <v:stroke joinstyle="miter"/>
              <v:path gradientshapeok="t" o:connecttype="rect"/>
            </v:shapetype>
            <v:shape id="Text Box 2" o:spid="_x0000_s1026" type="#_x0000_t202" alt="OFFICIAL" style="position:absolute;margin-left:0;margin-top:0;width:36.2pt;height:27.9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" filled="f" stroked="f">
              <v:textbox style="mso-fit-shape-to-text:t" inset="0,15pt,0,0">
                <w:txbxContent>
                  <w:p w14:paraId="79EB7BF5" w14:textId="59FF5AD1" w:rsidR="00F22FBA" w:rsidRPr="00F22FBA" w:rsidRDefault="00F22FBA" w:rsidP="00F22FBA">
                    <w:pPr>
                      <w:spacing w:after="0"/>
                      <w:rPr>
                        <w:noProof/>
                        <w:color w:val="000000"/>
                        <w:sz w:val="20"/>
                        <w:szCs w:val="20"/>
                      </w:rPr>
                    </w:pPr>
                    <w:r w:rsidRPr="00F22FBA">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3D11" w14:textId="4D3AFF69" w:rsidR="00396197" w:rsidRDefault="00F22FBA">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58240" behindDoc="0" locked="0" layoutInCell="1" allowOverlap="1" wp14:anchorId="6B654917" wp14:editId="7C5B8450">
              <wp:simplePos x="635" y="635"/>
              <wp:positionH relativeFrom="page">
                <wp:align>center</wp:align>
              </wp:positionH>
              <wp:positionV relativeFrom="page">
                <wp:align>top</wp:align>
              </wp:positionV>
              <wp:extent cx="459740" cy="354330"/>
              <wp:effectExtent l="0" t="0" r="16510" b="7620"/>
              <wp:wrapNone/>
              <wp:docPr id="103332120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107A73FE" w14:textId="44C082A8" w:rsidR="00F22FBA" w:rsidRPr="00F22FBA" w:rsidRDefault="00F22FBA" w:rsidP="00F22FBA">
                          <w:pPr>
                            <w:spacing w:after="0"/>
                            <w:rPr>
                              <w:noProof/>
                              <w:color w:val="000000"/>
                              <w:sz w:val="20"/>
                              <w:szCs w:val="20"/>
                            </w:rPr>
                          </w:pPr>
                          <w:r w:rsidRPr="00F22FBA">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654917" id="_x0000_t202" coordsize="21600,21600" o:spt="202" path="m,l,21600r21600,l21600,xe">
              <v:stroke joinstyle="miter"/>
              <v:path gradientshapeok="t" o:connecttype="rect"/>
            </v:shapetype>
            <v:shape id="Text Box 3" o:spid="_x0000_s1027" type="#_x0000_t202" alt="OFFICIAL" style="position:absolute;margin-left:0;margin-top:0;width:36.2pt;height:27.9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" filled="f" stroked="f">
              <v:textbox style="mso-fit-shape-to-text:t" inset="0,15pt,0,0">
                <w:txbxContent>
                  <w:p w14:paraId="107A73FE" w14:textId="44C082A8" w:rsidR="00F22FBA" w:rsidRPr="00F22FBA" w:rsidRDefault="00F22FBA" w:rsidP="00F22FBA">
                    <w:pPr>
                      <w:spacing w:after="0"/>
                      <w:rPr>
                        <w:noProof/>
                        <w:color w:val="000000"/>
                        <w:sz w:val="20"/>
                        <w:szCs w:val="20"/>
                      </w:rPr>
                    </w:pPr>
                    <w:r w:rsidRPr="00F22FBA">
                      <w:rPr>
                        <w:noProof/>
                        <w:color w:val="000000"/>
                        <w:sz w:val="20"/>
                        <w:szCs w:val="20"/>
                      </w:rPr>
                      <w:t>OFFICIAL</w:t>
                    </w:r>
                  </w:p>
                </w:txbxContent>
              </v:textbox>
              <w10:wrap anchorx="page" anchory="page"/>
            </v:shape>
          </w:pict>
        </mc:Fallback>
      </mc:AlternateContent>
    </w:r>
    <w:r w:rsidR="00396197">
      <w:rPr>
        <w:rFonts w:ascii="Arial" w:eastAsia="Arial" w:hAnsi="Arial" w:cs="Arial"/>
        <w:b/>
        <w:sz w:val="20"/>
        <w:szCs w:val="20"/>
      </w:rPr>
      <w:t>Order Schedule 9 (Security)</w:t>
    </w:r>
  </w:p>
  <w:p w14:paraId="113DB382" w14:textId="77777777" w:rsidR="00396197" w:rsidRDefault="0039619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071C3F4C" w14:textId="77777777" w:rsidR="00396197" w:rsidRDefault="00396197">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F8290" w14:textId="4BF02F5B" w:rsidR="00F22FBA" w:rsidRDefault="00F22FBA">
    <w:pPr>
      <w:pStyle w:val="Header"/>
    </w:pPr>
    <w:r>
      <w:rPr>
        <w:noProof/>
      </w:rPr>
      <mc:AlternateContent>
        <mc:Choice Requires="wps">
          <w:drawing>
            <wp:anchor distT="0" distB="0" distL="0" distR="0" simplePos="0" relativeHeight="251658244" behindDoc="0" locked="0" layoutInCell="1" allowOverlap="1" wp14:anchorId="58559956" wp14:editId="78939FFD">
              <wp:simplePos x="635" y="635"/>
              <wp:positionH relativeFrom="page">
                <wp:align>center</wp:align>
              </wp:positionH>
              <wp:positionV relativeFrom="page">
                <wp:align>top</wp:align>
              </wp:positionV>
              <wp:extent cx="459740" cy="354330"/>
              <wp:effectExtent l="0" t="0" r="16510" b="7620"/>
              <wp:wrapNone/>
              <wp:docPr id="86560486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4330"/>
                      </a:xfrm>
                      <a:prstGeom prst="rect">
                        <a:avLst/>
                      </a:prstGeom>
                      <a:noFill/>
                      <a:ln>
                        <a:noFill/>
                      </a:ln>
                    </wps:spPr>
                    <wps:txbx>
                      <w:txbxContent>
                        <w:p w14:paraId="6A6634A3" w14:textId="6DFE541D" w:rsidR="00F22FBA" w:rsidRPr="00F22FBA" w:rsidRDefault="00F22FBA" w:rsidP="00F22FBA">
                          <w:pPr>
                            <w:spacing w:after="0"/>
                            <w:rPr>
                              <w:noProof/>
                              <w:color w:val="000000"/>
                              <w:sz w:val="20"/>
                              <w:szCs w:val="20"/>
                            </w:rPr>
                          </w:pPr>
                          <w:r w:rsidRPr="00F22FBA">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559956" id="_x0000_t202" coordsize="21600,21600" o:spt="202" path="m,l,21600r21600,l21600,xe">
              <v:stroke joinstyle="miter"/>
              <v:path gradientshapeok="t" o:connecttype="rect"/>
            </v:shapetype>
            <v:shape id="Text Box 1" o:spid="_x0000_s1030" type="#_x0000_t202" alt="OFFICIAL" style="position:absolute;margin-left:0;margin-top:0;width:36.2pt;height:27.9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" filled="f" stroked="f">
              <v:textbox style="mso-fit-shape-to-text:t" inset="0,15pt,0,0">
                <w:txbxContent>
                  <w:p w14:paraId="6A6634A3" w14:textId="6DFE541D" w:rsidR="00F22FBA" w:rsidRPr="00F22FBA" w:rsidRDefault="00F22FBA" w:rsidP="00F22FBA">
                    <w:pPr>
                      <w:spacing w:after="0"/>
                      <w:rPr>
                        <w:noProof/>
                        <w:color w:val="000000"/>
                        <w:sz w:val="20"/>
                        <w:szCs w:val="20"/>
                      </w:rPr>
                    </w:pPr>
                    <w:r w:rsidRPr="00F22FBA">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85ADE"/>
    <w:multiLevelType w:val="multilevel"/>
    <w:tmpl w:val="8CC4DAFE"/>
    <w:styleLink w:val="LFO3"/>
    <w:lvl w:ilvl="0">
      <w:start w:val="1"/>
      <w:numFmt w:val="decimal"/>
      <w:pStyle w:val="FFWDefinitionLevel1"/>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29C2F38"/>
    <w:multiLevelType w:val="multilevel"/>
    <w:tmpl w:val="49E8CE5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642797"/>
    <w:multiLevelType w:val="multilevel"/>
    <w:tmpl w:val="EAD8EA06"/>
    <w:styleLink w:val="LFO1"/>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7336588"/>
    <w:multiLevelType w:val="multilevel"/>
    <w:tmpl w:val="E1D4335C"/>
    <w:styleLink w:val="LFO2"/>
    <w:lvl w:ilvl="0">
      <w:start w:val="1"/>
      <w:numFmt w:val="decimal"/>
      <w:pStyle w:val="ORDERFORML2Title"/>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9A0663B"/>
    <w:multiLevelType w:val="multilevel"/>
    <w:tmpl w:val="761EE5A4"/>
    <w:lvl w:ilvl="0">
      <w:start w:val="1"/>
      <w:numFmt w:val="decimal"/>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u w:val="none"/>
        <w:vertAlign w:val="baseline"/>
      </w:rPr>
    </w:lvl>
    <w:lvl w:ilvl="2">
      <w:start w:val="1"/>
      <w:numFmt w:val="decimal"/>
      <w:lvlText w:val="%1.%2.%3"/>
      <w:lvlJc w:val="left"/>
      <w:pPr>
        <w:ind w:left="436" w:hanging="720"/>
      </w:pPr>
      <w:rPr>
        <w:b w:val="0"/>
        <w:i w:val="0"/>
        <w:smallCaps w:val="0"/>
        <w:strike w:val="0"/>
        <w:dstrike w:val="0"/>
        <w:color w:val="000000"/>
        <w:position w:val="0"/>
        <w:u w:val="none"/>
        <w:vertAlign w:val="baseline"/>
      </w:rPr>
    </w:lvl>
    <w:lvl w:ilvl="3">
      <w:start w:val="1"/>
      <w:numFmt w:val="lowerLetter"/>
      <w:lvlText w:val="%4)"/>
      <w:lvlJc w:val="left"/>
      <w:pPr>
        <w:ind w:left="2988" w:hanging="720"/>
      </w:pPr>
      <w:rPr>
        <w:rFonts w:ascii="Arial" w:eastAsia="Arial" w:hAnsi="Arial" w:cs="Arial"/>
        <w:b w:val="0"/>
        <w:i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smallCaps w:val="0"/>
        <w:strike w:val="0"/>
        <w:dstrike w:val="0"/>
        <w:color w:val="000000"/>
        <w:position w:val="0"/>
        <w:u w:val="none"/>
        <w:vertAlign w:val="baseline"/>
      </w:rPr>
    </w:lvl>
    <w:lvl w:ilvl="5">
      <w:start w:val="1"/>
      <w:numFmt w:val="upperLetter"/>
      <w:lvlText w:val="(%6)"/>
      <w:lvlJc w:val="left"/>
      <w:pPr>
        <w:ind w:left="1156" w:hanging="1080"/>
      </w:pPr>
      <w:rPr>
        <w:b w:val="0"/>
        <w:i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16cid:durableId="1419985442">
    <w:abstractNumId w:val="2"/>
  </w:num>
  <w:num w:numId="2" w16cid:durableId="1773436612">
    <w:abstractNumId w:val="3"/>
  </w:num>
  <w:num w:numId="3" w16cid:durableId="2046755535">
    <w:abstractNumId w:val="0"/>
  </w:num>
  <w:num w:numId="4" w16cid:durableId="774636940">
    <w:abstractNumId w:val="1"/>
  </w:num>
  <w:num w:numId="5" w16cid:durableId="891042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20A"/>
    <w:rsid w:val="00082469"/>
    <w:rsid w:val="000A3383"/>
    <w:rsid w:val="001911F5"/>
    <w:rsid w:val="001D65FE"/>
    <w:rsid w:val="002853E6"/>
    <w:rsid w:val="00375569"/>
    <w:rsid w:val="00396197"/>
    <w:rsid w:val="004E2643"/>
    <w:rsid w:val="00652E5C"/>
    <w:rsid w:val="00880785"/>
    <w:rsid w:val="0089320A"/>
    <w:rsid w:val="00AA567C"/>
    <w:rsid w:val="00BA48B4"/>
    <w:rsid w:val="00DB1936"/>
    <w:rsid w:val="00F22FBA"/>
    <w:rsid w:val="00F85B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99754"/>
  <w15:docId w15:val="{B3C5E46C-1013-4268-AD1A-94276BD23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2GuidanceNumbered">
    <w:name w:val="GPS L2 Guidance Numbered"/>
    <w:basedOn w:val="Normal"/>
    <w:pPr>
      <w:numPr>
        <w:numId w:val="1"/>
      </w:numPr>
      <w:tabs>
        <w:tab w:val="left" w:pos="1078"/>
      </w:tabs>
      <w:spacing w:before="120" w:after="120" w:line="240" w:lineRule="auto"/>
      <w:jc w:val="both"/>
    </w:pPr>
    <w:rPr>
      <w:rFonts w:ascii="Arial" w:eastAsia="Times New Roman" w:hAnsi="Arial" w:cs="Arial"/>
      <w:b/>
      <w:i/>
      <w:lang w:eastAsia="zh-CN"/>
    </w:rPr>
  </w:style>
  <w:style w:type="paragraph" w:customStyle="1" w:styleId="ORDERFORML1PraraNo">
    <w:name w:val="ORDER FORM L1 Prara No"/>
    <w:basedOn w:val="Normal"/>
    <w:pPr>
      <w:spacing w:after="0" w:line="240" w:lineRule="auto"/>
      <w:jc w:val="both"/>
    </w:pPr>
    <w:rPr>
      <w:rFonts w:eastAsia="STZhongsong" w:cs="Times New Roman"/>
      <w:b/>
      <w:caps/>
      <w:lang w:eastAsia="zh-CN"/>
    </w:rPr>
  </w:style>
  <w:style w:type="paragraph" w:customStyle="1" w:styleId="ORDERFORML2Title">
    <w:name w:val="ORDER FORM L2 Title"/>
    <w:basedOn w:val="Normal"/>
    <w:pPr>
      <w:numPr>
        <w:numId w:val="2"/>
      </w:numPr>
      <w:spacing w:after="120" w:line="240" w:lineRule="auto"/>
      <w:jc w:val="both"/>
    </w:pPr>
    <w:rPr>
      <w:rFonts w:ascii="Arial" w:eastAsia="STZhongsong" w:hAnsi="Arial" w:cs="Times New Roman"/>
      <w:b/>
      <w:lang w:eastAsia="zh-CN"/>
    </w:rPr>
  </w:style>
  <w:style w:type="paragraph" w:customStyle="1" w:styleId="FFWDefinitionLevel1">
    <w:name w:val="FFW Definition Level 1"/>
    <w:basedOn w:val="Normal"/>
    <w:pPr>
      <w:numPr>
        <w:numId w:val="3"/>
      </w:numPr>
      <w:overflowPunct w:val="0"/>
      <w:autoSpaceDE w:val="0"/>
      <w:spacing w:before="240" w:after="0" w:line="260" w:lineRule="atLeast"/>
      <w:jc w:val="both"/>
    </w:pPr>
    <w:rPr>
      <w:rFonts w:ascii="Arial" w:eastAsia="Times New Roman" w:hAnsi="Arial" w:cs="Arial"/>
      <w:sz w:val="20"/>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numbering" w:customStyle="1" w:styleId="LFO1">
    <w:name w:val="LFO1"/>
    <w:basedOn w:val="NoList"/>
    <w:pPr>
      <w:numPr>
        <w:numId w:val="1"/>
      </w:numPr>
    </w:pPr>
  </w:style>
  <w:style w:type="numbering" w:customStyle="1" w:styleId="LFO2">
    <w:name w:val="LFO2"/>
    <w:basedOn w:val="NoList"/>
    <w:pPr>
      <w:numPr>
        <w:numId w:val="2"/>
      </w:numPr>
    </w:pPr>
  </w:style>
  <w:style w:type="numbering" w:customStyle="1" w:styleId="LFO3">
    <w:name w:val="LFO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2025-06-04T12:02:25+00:00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TZRPUJ7CWHEN-1957105252-309966</_dlc_DocId>
    <_dlc_DocIdUrl xmlns="d7facf5a-b7c1-48f8-ba8d-8426d8965e0b">
      <Url>https://beisgov.sharepoint.com/sites/UKSACommercialTeam/_layouts/15/DocIdRedir.aspx?ID=TZRPUJ7CWHEN-1957105252-309966</Url>
      <Description>TZRPUJ7CWHEN-1957105252-309966</Description>
    </_dlc_DocIdUrl>
  </documentManagement>
</p:properties>
</file>

<file path=customXml/itemProps1.xml><?xml version="1.0" encoding="utf-8"?>
<ds:datastoreItem xmlns:ds="http://schemas.openxmlformats.org/officeDocument/2006/customXml" ds:itemID="{FD837A06-AE34-49EF-96D6-B3993C2496C1}"/>
</file>

<file path=customXml/itemProps2.xml><?xml version="1.0" encoding="utf-8"?>
<ds:datastoreItem xmlns:ds="http://schemas.openxmlformats.org/officeDocument/2006/customXml" ds:itemID="{D3DA0DC3-329D-44B5-974C-E51757721786}"/>
</file>

<file path=customXml/itemProps3.xml><?xml version="1.0" encoding="utf-8"?>
<ds:datastoreItem xmlns:ds="http://schemas.openxmlformats.org/officeDocument/2006/customXml" ds:itemID="{83F0D907-B992-44DF-8E74-D28F75E06BA2}"/>
</file>

<file path=customXml/itemProps4.xml><?xml version="1.0" encoding="utf-8"?>
<ds:datastoreItem xmlns:ds="http://schemas.openxmlformats.org/officeDocument/2006/customXml" ds:itemID="{0115A1AF-21D7-4425-9EED-E4A78AA8FFB5}"/>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1712</Words>
  <Characters>9763</Characters>
  <Application>Microsoft Office Word</Application>
  <DocSecurity>4</DocSecurity>
  <Lines>81</Lines>
  <Paragraphs>22</Paragraphs>
  <ScaleCrop>false</ScaleCrop>
  <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Harris, Geraint (UKSA)</cp:lastModifiedBy>
  <cp:revision>2</cp:revision>
  <dcterms:created xsi:type="dcterms:W3CDTF">2025-06-04T12:02:00Z</dcterms:created>
  <dcterms:modified xsi:type="dcterms:W3CDTF">2025-06-04T12:02:00Z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33981504,44097cf7,3d973af0</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116e45bf,16b23091,5b7120c1</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2025-06-04T12:02:24Z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c82a88ee-ffa5-44fe-806c-72c888f2f488</vt:lpwstr>
  </property>
  <property fmtid="{D5CDD505-2E9C-101B-9397-08002B2CF9AE}" pid="14" name="MSIP_Label_ba62f585-b40f-4ab9-bafe-39150f03d124_ContentBits">
    <vt:lpwstr>3</vt:lpwstr>
  </property>
  <property fmtid="{D5CDD505-2E9C-101B-9397-08002B2CF9AE}" pid="15" name="MSIP_Label_ba62f585-b40f-4ab9-bafe-39150f03d124_Tag">
    <vt:lpwstr>10, 3, 0, 1</vt:lpwstr>
  </property>
  <property fmtid="{D5CDD505-2E9C-101B-9397-08002B2CF9AE}" pid="16" name="ContentTypeId">
    <vt:lpwstr>0x010100068633208C46C04AA8747E9D3E7B05D3</vt:lpwstr>
  </property>
  <property fmtid="{D5CDD505-2E9C-101B-9397-08002B2CF9AE}" pid="17" name="Business Unit">
    <vt:i4>1</vt:i4>
  </property>
  <property fmtid="{D5CDD505-2E9C-101B-9397-08002B2CF9AE}" pid="18" name="_dlc_DocIdItemGuid">
    <vt:lpwstr>31af165f-d1ed-4cce-b7a3-96e482b4c187</vt:lpwstr>
  </property>
</Properties>
</file>